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1452" w14:textId="46FD9EF1" w:rsidR="00AD760C" w:rsidRDefault="00000000">
      <w:pPr>
        <w:spacing w:after="0"/>
      </w:pPr>
      <w:r>
        <w:rPr>
          <w:noProof/>
        </w:rPr>
        <w:drawing>
          <wp:anchor distT="0" distB="0" distL="114300" distR="114300" simplePos="0" relativeHeight="251658240" behindDoc="0" locked="0" layoutInCell="1" allowOverlap="0" wp14:anchorId="3BEC4DC3" wp14:editId="7370109F">
            <wp:simplePos x="0" y="0"/>
            <wp:positionH relativeFrom="page">
              <wp:posOffset>8389620</wp:posOffset>
            </wp:positionH>
            <wp:positionV relativeFrom="page">
              <wp:posOffset>457200</wp:posOffset>
            </wp:positionV>
            <wp:extent cx="1612900" cy="520700"/>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1612900" cy="520700"/>
                    </a:xfrm>
                    <a:prstGeom prst="rect">
                      <a:avLst/>
                    </a:prstGeom>
                  </pic:spPr>
                </pic:pic>
              </a:graphicData>
            </a:graphic>
          </wp:anchor>
        </w:drawing>
      </w:r>
      <w:r>
        <w:rPr>
          <w:b/>
          <w:color w:val="7030A0"/>
          <w:sz w:val="40"/>
        </w:rPr>
        <w:t>Remote Learning Plan: School Offer 202</w:t>
      </w:r>
      <w:r w:rsidR="00AC4971">
        <w:rPr>
          <w:b/>
          <w:color w:val="7030A0"/>
          <w:sz w:val="40"/>
        </w:rPr>
        <w:t>5-26</w:t>
      </w:r>
      <w:r>
        <w:rPr>
          <w:b/>
          <w:color w:val="7030A0"/>
          <w:sz w:val="40"/>
        </w:rPr>
        <w:t xml:space="preserve"> Academic Year                              </w:t>
      </w:r>
    </w:p>
    <w:p w14:paraId="29BB69E1" w14:textId="77777777" w:rsidR="00AD760C" w:rsidRDefault="00000000">
      <w:pPr>
        <w:spacing w:after="0"/>
      </w:pPr>
      <w:r>
        <w:t xml:space="preserve">The plan below makes clear the school’s offer for Remote Learning, if required.    </w:t>
      </w:r>
    </w:p>
    <w:tbl>
      <w:tblPr>
        <w:tblStyle w:val="TableGrid"/>
        <w:tblW w:w="15387" w:type="dxa"/>
        <w:tblInd w:w="6" w:type="dxa"/>
        <w:tblCellMar>
          <w:top w:w="50" w:type="dxa"/>
          <w:left w:w="107" w:type="dxa"/>
          <w:bottom w:w="0" w:type="dxa"/>
          <w:right w:w="71" w:type="dxa"/>
        </w:tblCellMar>
        <w:tblLook w:val="04A0" w:firstRow="1" w:lastRow="0" w:firstColumn="1" w:lastColumn="0" w:noHBand="0" w:noVBand="1"/>
      </w:tblPr>
      <w:tblGrid>
        <w:gridCol w:w="987"/>
        <w:gridCol w:w="3260"/>
        <w:gridCol w:w="11140"/>
      </w:tblGrid>
      <w:tr w:rsidR="00AD760C" w14:paraId="3C7EED36" w14:textId="77777777">
        <w:trPr>
          <w:trHeight w:val="300"/>
        </w:trPr>
        <w:tc>
          <w:tcPr>
            <w:tcW w:w="987" w:type="dxa"/>
            <w:tcBorders>
              <w:top w:val="single" w:sz="4" w:space="0" w:color="000000"/>
              <w:left w:val="single" w:sz="4" w:space="0" w:color="000000"/>
              <w:bottom w:val="single" w:sz="4" w:space="0" w:color="000000"/>
              <w:right w:val="single" w:sz="4" w:space="0" w:color="000000"/>
            </w:tcBorders>
            <w:shd w:val="clear" w:color="auto" w:fill="7030A0"/>
          </w:tcPr>
          <w:p w14:paraId="15D99949" w14:textId="77777777" w:rsidR="00AD760C" w:rsidRDefault="00000000">
            <w:pPr>
              <w:spacing w:after="0"/>
            </w:pPr>
            <w:r>
              <w:rPr>
                <w:b/>
                <w:color w:val="FFFFFF"/>
                <w:sz w:val="24"/>
              </w:rPr>
              <w:t>Offer</w:t>
            </w:r>
            <w:r>
              <w:rPr>
                <w:b/>
                <w:color w:val="0070C0"/>
                <w:sz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7030A0"/>
          </w:tcPr>
          <w:p w14:paraId="57DA3001" w14:textId="77777777" w:rsidR="00AD760C" w:rsidRDefault="00000000">
            <w:pPr>
              <w:spacing w:after="0"/>
              <w:ind w:left="75"/>
            </w:pPr>
            <w:r>
              <w:rPr>
                <w:b/>
                <w:color w:val="FFFFFF"/>
                <w:sz w:val="24"/>
              </w:rPr>
              <w:t xml:space="preserve">What it means for our school </w:t>
            </w:r>
          </w:p>
        </w:tc>
        <w:tc>
          <w:tcPr>
            <w:tcW w:w="11140" w:type="dxa"/>
            <w:tcBorders>
              <w:top w:val="single" w:sz="4" w:space="0" w:color="000000"/>
              <w:left w:val="single" w:sz="4" w:space="0" w:color="000000"/>
              <w:bottom w:val="single" w:sz="4" w:space="0" w:color="000000"/>
              <w:right w:val="single" w:sz="4" w:space="0" w:color="000000"/>
            </w:tcBorders>
            <w:shd w:val="clear" w:color="auto" w:fill="7030A0"/>
          </w:tcPr>
          <w:p w14:paraId="68706FD3" w14:textId="77777777" w:rsidR="00AD760C" w:rsidRDefault="00000000">
            <w:pPr>
              <w:spacing w:after="0"/>
              <w:ind w:right="37"/>
              <w:jc w:val="center"/>
            </w:pPr>
            <w:r>
              <w:rPr>
                <w:b/>
                <w:color w:val="FFFFFF"/>
                <w:sz w:val="24"/>
              </w:rPr>
              <w:t xml:space="preserve">Expectations </w:t>
            </w:r>
          </w:p>
        </w:tc>
      </w:tr>
      <w:tr w:rsidR="00AD760C" w14:paraId="5FDF7CD8" w14:textId="77777777">
        <w:trPr>
          <w:trHeight w:val="5839"/>
        </w:trPr>
        <w:tc>
          <w:tcPr>
            <w:tcW w:w="987" w:type="dxa"/>
            <w:tcBorders>
              <w:top w:val="single" w:sz="4" w:space="0" w:color="000000"/>
              <w:left w:val="single" w:sz="4" w:space="0" w:color="000000"/>
              <w:bottom w:val="single" w:sz="4" w:space="0" w:color="000000"/>
              <w:right w:val="single" w:sz="4" w:space="0" w:color="000000"/>
            </w:tcBorders>
          </w:tcPr>
          <w:p w14:paraId="6C5EF83F" w14:textId="77777777" w:rsidR="00AD760C" w:rsidRDefault="00000000">
            <w:pPr>
              <w:spacing w:after="0"/>
            </w:pPr>
            <w:r>
              <w:t xml:space="preserve">A </w:t>
            </w:r>
          </w:p>
        </w:tc>
        <w:tc>
          <w:tcPr>
            <w:tcW w:w="3260" w:type="dxa"/>
            <w:tcBorders>
              <w:top w:val="single" w:sz="4" w:space="0" w:color="000000"/>
              <w:left w:val="single" w:sz="4" w:space="0" w:color="000000"/>
              <w:bottom w:val="single" w:sz="4" w:space="0" w:color="000000"/>
              <w:right w:val="single" w:sz="4" w:space="0" w:color="000000"/>
            </w:tcBorders>
          </w:tcPr>
          <w:p w14:paraId="12667B9B" w14:textId="77777777" w:rsidR="00AD760C" w:rsidRDefault="00000000">
            <w:pPr>
              <w:spacing w:after="0"/>
              <w:ind w:left="1"/>
            </w:pPr>
            <w:r>
              <w:t xml:space="preserve">A full year group, or year groups, have been sent home for any reason that requires the school to close.  </w:t>
            </w:r>
          </w:p>
        </w:tc>
        <w:tc>
          <w:tcPr>
            <w:tcW w:w="11140" w:type="dxa"/>
            <w:tcBorders>
              <w:top w:val="single" w:sz="4" w:space="0" w:color="000000"/>
              <w:left w:val="single" w:sz="4" w:space="0" w:color="000000"/>
              <w:bottom w:val="single" w:sz="4" w:space="0" w:color="000000"/>
              <w:right w:val="single" w:sz="4" w:space="0" w:color="000000"/>
            </w:tcBorders>
          </w:tcPr>
          <w:p w14:paraId="00A0A063" w14:textId="77777777" w:rsidR="00AD760C" w:rsidRDefault="00000000">
            <w:pPr>
              <w:numPr>
                <w:ilvl w:val="0"/>
                <w:numId w:val="1"/>
              </w:numPr>
              <w:spacing w:after="0"/>
              <w:ind w:hanging="360"/>
            </w:pPr>
            <w:r>
              <w:t xml:space="preserve">Lessons are relevant to the curriculum focus for that year group. </w:t>
            </w:r>
          </w:p>
          <w:p w14:paraId="2D35967C" w14:textId="77777777" w:rsidR="00AD760C" w:rsidRDefault="00000000">
            <w:pPr>
              <w:numPr>
                <w:ilvl w:val="0"/>
                <w:numId w:val="1"/>
              </w:numPr>
              <w:spacing w:after="0"/>
              <w:ind w:hanging="360"/>
            </w:pPr>
            <w:r>
              <w:t xml:space="preserve">Lesson content will be delivered through a combination of commercial and school created resources. </w:t>
            </w:r>
          </w:p>
          <w:p w14:paraId="7BDAE671" w14:textId="77777777" w:rsidR="00AD760C" w:rsidRDefault="00000000">
            <w:pPr>
              <w:numPr>
                <w:ilvl w:val="0"/>
                <w:numId w:val="1"/>
              </w:numPr>
              <w:spacing w:after="45" w:line="241" w:lineRule="auto"/>
              <w:ind w:hanging="360"/>
            </w:pPr>
            <w:r>
              <w:t>The work set should follow the usual timetable for the class had they been in school, wherever possible, (</w:t>
            </w:r>
            <w:proofErr w:type="spellStart"/>
            <w:r>
              <w:t>inc</w:t>
            </w:r>
            <w:proofErr w:type="spellEnd"/>
            <w:r>
              <w:t xml:space="preserve"> equivalent teaching time). </w:t>
            </w:r>
          </w:p>
          <w:p w14:paraId="17C768C3" w14:textId="77777777" w:rsidR="00AD760C" w:rsidRDefault="00000000">
            <w:pPr>
              <w:numPr>
                <w:ilvl w:val="0"/>
                <w:numId w:val="1"/>
              </w:numPr>
              <w:spacing w:after="46" w:line="241" w:lineRule="auto"/>
              <w:ind w:hanging="360"/>
            </w:pPr>
            <w:r>
              <w:t xml:space="preserve">Provide pupils with a welcome message/video and daily register function which will allow them to register their attendance  </w:t>
            </w:r>
          </w:p>
          <w:p w14:paraId="580ACBB1" w14:textId="77777777" w:rsidR="00AD760C" w:rsidRDefault="00000000">
            <w:pPr>
              <w:numPr>
                <w:ilvl w:val="0"/>
                <w:numId w:val="1"/>
              </w:numPr>
              <w:spacing w:after="0"/>
              <w:ind w:hanging="360"/>
            </w:pPr>
            <w:r>
              <w:t xml:space="preserve">Teachers to set clear deadlines and expectations for work to be completed </w:t>
            </w:r>
          </w:p>
          <w:p w14:paraId="313530C0" w14:textId="77777777" w:rsidR="00AD760C" w:rsidRDefault="00000000">
            <w:pPr>
              <w:numPr>
                <w:ilvl w:val="0"/>
                <w:numId w:val="1"/>
              </w:numPr>
              <w:spacing w:after="0"/>
              <w:ind w:hanging="360"/>
            </w:pPr>
            <w:r>
              <w:t xml:space="preserve">Provide resources and activities to support pupil wellbeing whilst working from home e.g. wellbeing blogs/check ins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Db Primary will be used to share work for all year groups. </w:t>
            </w:r>
          </w:p>
          <w:p w14:paraId="609BFB5B" w14:textId="77777777" w:rsidR="00AD760C" w:rsidRDefault="00000000">
            <w:pPr>
              <w:numPr>
                <w:ilvl w:val="0"/>
                <w:numId w:val="1"/>
              </w:numPr>
              <w:spacing w:after="0"/>
              <w:ind w:hanging="360"/>
            </w:pPr>
            <w:r>
              <w:t xml:space="preserve">Provide pupils will opportunities to access live phase assemblies </w:t>
            </w:r>
          </w:p>
          <w:p w14:paraId="5B06C872" w14:textId="77777777" w:rsidR="00AD760C" w:rsidRDefault="00000000">
            <w:pPr>
              <w:numPr>
                <w:ilvl w:val="0"/>
                <w:numId w:val="1"/>
              </w:numPr>
              <w:spacing w:after="45" w:line="241" w:lineRule="auto"/>
              <w:ind w:hanging="360"/>
            </w:pPr>
            <w:r>
              <w:t xml:space="preserve">Provide daily contact with pupils as and when needed between the hours of 9am and 3pm (except where teachers are undertaking PPA each week) </w:t>
            </w:r>
          </w:p>
          <w:p w14:paraId="2E4496F4" w14:textId="77777777" w:rsidR="00AD760C" w:rsidRDefault="00000000">
            <w:pPr>
              <w:numPr>
                <w:ilvl w:val="0"/>
                <w:numId w:val="1"/>
              </w:numPr>
              <w:spacing w:after="46" w:line="241" w:lineRule="auto"/>
              <w:ind w:hanging="360"/>
            </w:pPr>
            <w:r>
              <w:t xml:space="preserve">Provide a Work of the Week page where work can be celebrated and pupils can share their work with their teachers and peers. </w:t>
            </w:r>
          </w:p>
          <w:p w14:paraId="185FEACE" w14:textId="77777777" w:rsidR="00AD760C" w:rsidRDefault="00000000">
            <w:pPr>
              <w:numPr>
                <w:ilvl w:val="0"/>
                <w:numId w:val="1"/>
              </w:numPr>
              <w:spacing w:after="0"/>
              <w:ind w:hanging="360"/>
            </w:pPr>
            <w:r>
              <w:t xml:space="preserve">Individual submissions of work to be made via Microsoft 365 or Db primary email </w:t>
            </w:r>
          </w:p>
          <w:p w14:paraId="32BFA459" w14:textId="77777777" w:rsidR="00AD760C" w:rsidRDefault="00000000">
            <w:pPr>
              <w:numPr>
                <w:ilvl w:val="0"/>
                <w:numId w:val="1"/>
              </w:numPr>
              <w:spacing w:after="0"/>
              <w:ind w:hanging="360"/>
            </w:pPr>
            <w:r>
              <w:t xml:space="preserve">Focus individual feedback on where there are clear misconceptions that need to be addressed by Db primary email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One piece of work to be provided with individual feedback a week </w:t>
            </w:r>
          </w:p>
          <w:p w14:paraId="7D10B70E" w14:textId="77777777" w:rsidR="00AD760C" w:rsidRDefault="00000000">
            <w:pPr>
              <w:numPr>
                <w:ilvl w:val="0"/>
                <w:numId w:val="1"/>
              </w:numPr>
              <w:spacing w:after="0"/>
              <w:ind w:hanging="360"/>
            </w:pPr>
            <w:r>
              <w:t xml:space="preserve">One live lesson to be delivered per day at an allocated time. </w:t>
            </w:r>
          </w:p>
          <w:p w14:paraId="054B944B" w14:textId="77777777" w:rsidR="00AD760C" w:rsidRDefault="00000000">
            <w:pPr>
              <w:numPr>
                <w:ilvl w:val="0"/>
                <w:numId w:val="1"/>
              </w:numPr>
              <w:spacing w:after="0"/>
              <w:ind w:hanging="360"/>
            </w:pPr>
            <w:r>
              <w:t xml:space="preserve">Provide end of the week feedback for the class/year group. </w:t>
            </w:r>
          </w:p>
          <w:p w14:paraId="3F84ACA1" w14:textId="77777777" w:rsidR="00AD760C" w:rsidRDefault="00000000">
            <w:pPr>
              <w:numPr>
                <w:ilvl w:val="0"/>
                <w:numId w:val="1"/>
              </w:numPr>
              <w:spacing w:after="0"/>
              <w:ind w:hanging="360"/>
            </w:pPr>
            <w:r>
              <w:t xml:space="preserve">If there is concern around the level of engagement of a pupil/s, parents should be contacted via phone to access whether school intervention can assist engagement. </w:t>
            </w:r>
          </w:p>
        </w:tc>
      </w:tr>
      <w:tr w:rsidR="00AD760C" w14:paraId="2D31BBF6" w14:textId="77777777">
        <w:trPr>
          <w:trHeight w:val="2766"/>
        </w:trPr>
        <w:tc>
          <w:tcPr>
            <w:tcW w:w="987" w:type="dxa"/>
            <w:tcBorders>
              <w:top w:val="single" w:sz="4" w:space="0" w:color="000000"/>
              <w:left w:val="single" w:sz="4" w:space="0" w:color="000000"/>
              <w:bottom w:val="single" w:sz="4" w:space="0" w:color="000000"/>
              <w:right w:val="single" w:sz="4" w:space="0" w:color="000000"/>
            </w:tcBorders>
          </w:tcPr>
          <w:p w14:paraId="1BC55AF0" w14:textId="77777777" w:rsidR="00AD760C" w:rsidRDefault="00000000">
            <w:pPr>
              <w:spacing w:after="0"/>
            </w:pPr>
            <w:r>
              <w:t xml:space="preserve">B </w:t>
            </w:r>
          </w:p>
        </w:tc>
        <w:tc>
          <w:tcPr>
            <w:tcW w:w="3260" w:type="dxa"/>
            <w:tcBorders>
              <w:top w:val="single" w:sz="4" w:space="0" w:color="000000"/>
              <w:left w:val="single" w:sz="4" w:space="0" w:color="000000"/>
              <w:bottom w:val="single" w:sz="4" w:space="0" w:color="000000"/>
              <w:right w:val="single" w:sz="4" w:space="0" w:color="000000"/>
            </w:tcBorders>
          </w:tcPr>
          <w:p w14:paraId="7D3E7550" w14:textId="77777777" w:rsidR="00AD760C" w:rsidRDefault="00000000">
            <w:pPr>
              <w:spacing w:after="0"/>
              <w:ind w:left="1"/>
            </w:pPr>
            <w:r>
              <w:t xml:space="preserve">An individual child or small number of individuals are sent home for reasons that mean they cannot attend school for a particular period of time.  </w:t>
            </w:r>
          </w:p>
        </w:tc>
        <w:tc>
          <w:tcPr>
            <w:tcW w:w="11140" w:type="dxa"/>
            <w:tcBorders>
              <w:top w:val="single" w:sz="4" w:space="0" w:color="000000"/>
              <w:left w:val="single" w:sz="4" w:space="0" w:color="000000"/>
              <w:bottom w:val="single" w:sz="4" w:space="0" w:color="000000"/>
              <w:right w:val="single" w:sz="4" w:space="0" w:color="000000"/>
            </w:tcBorders>
          </w:tcPr>
          <w:p w14:paraId="60276CE1" w14:textId="77777777" w:rsidR="00AD760C" w:rsidRDefault="00000000">
            <w:pPr>
              <w:spacing w:after="45" w:line="241" w:lineRule="auto"/>
              <w:ind w:left="1" w:right="9"/>
            </w:pPr>
            <w:r>
              <w:rPr>
                <w:b/>
              </w:rPr>
              <w:t>This will be a reduced offer due to the fact that the teacher will need to fulfil their full-time duties providing within class teaching. Individual feedback will be provided but will be proportionate to the time teachers have during the week for normal marking/feedback</w:t>
            </w:r>
            <w:r>
              <w:t xml:space="preserve"> </w:t>
            </w:r>
          </w:p>
          <w:p w14:paraId="6388E674" w14:textId="77777777" w:rsidR="00AD760C" w:rsidRDefault="00000000">
            <w:pPr>
              <w:numPr>
                <w:ilvl w:val="0"/>
                <w:numId w:val="2"/>
              </w:numPr>
              <w:spacing w:after="0"/>
              <w:ind w:hanging="360"/>
            </w:pPr>
            <w:r>
              <w:t xml:space="preserve">Lessons are relevant to the curriculum focus for that year group. </w:t>
            </w:r>
          </w:p>
          <w:p w14:paraId="15FDCD81" w14:textId="77777777" w:rsidR="00AD760C" w:rsidRDefault="00000000">
            <w:pPr>
              <w:numPr>
                <w:ilvl w:val="0"/>
                <w:numId w:val="2"/>
              </w:numPr>
              <w:spacing w:after="0"/>
              <w:ind w:hanging="360"/>
            </w:pPr>
            <w:r>
              <w:t xml:space="preserve">Lesson content will be delivered through a combination of commercial and school created resources. </w:t>
            </w:r>
          </w:p>
          <w:p w14:paraId="44C18DC7" w14:textId="77777777" w:rsidR="00AD760C" w:rsidRDefault="00000000">
            <w:pPr>
              <w:numPr>
                <w:ilvl w:val="0"/>
                <w:numId w:val="2"/>
              </w:numPr>
              <w:spacing w:after="47" w:line="240" w:lineRule="auto"/>
              <w:ind w:hanging="360"/>
            </w:pPr>
            <w:r>
              <w:t>The work set should follow the usual timetable for the class had they been in school, wherever possible, (</w:t>
            </w:r>
            <w:proofErr w:type="spellStart"/>
            <w:r>
              <w:t>inc</w:t>
            </w:r>
            <w:proofErr w:type="spellEnd"/>
            <w:r>
              <w:t xml:space="preserve"> equivalent teaching time). </w:t>
            </w:r>
          </w:p>
          <w:p w14:paraId="5068E2CF" w14:textId="77777777" w:rsidR="00AD760C" w:rsidRDefault="00000000">
            <w:pPr>
              <w:numPr>
                <w:ilvl w:val="0"/>
                <w:numId w:val="2"/>
              </w:numPr>
              <w:spacing w:after="0"/>
              <w:ind w:hanging="360"/>
            </w:pPr>
            <w:r>
              <w:t xml:space="preserve">Individual submissions of work to be made via Microsoft 365 or Db primary email </w:t>
            </w:r>
          </w:p>
          <w:p w14:paraId="62D1FF08" w14:textId="77777777" w:rsidR="00AD760C" w:rsidRDefault="00000000">
            <w:pPr>
              <w:numPr>
                <w:ilvl w:val="0"/>
                <w:numId w:val="2"/>
              </w:numPr>
              <w:spacing w:after="0"/>
              <w:ind w:hanging="360"/>
            </w:pPr>
            <w:r>
              <w:lastRenderedPageBreak/>
              <w:t xml:space="preserve">Teachers to reply to work submitted online prioritising areas of misconception and providing individual feedback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Provide pupils will opportunities to access live phase assemblies </w:t>
            </w:r>
          </w:p>
        </w:tc>
      </w:tr>
      <w:tr w:rsidR="00AD760C" w14:paraId="54EF7AE4" w14:textId="77777777">
        <w:trPr>
          <w:trHeight w:val="1120"/>
        </w:trPr>
        <w:tc>
          <w:tcPr>
            <w:tcW w:w="987" w:type="dxa"/>
            <w:tcBorders>
              <w:top w:val="single" w:sz="4" w:space="0" w:color="000000"/>
              <w:left w:val="single" w:sz="4" w:space="0" w:color="000000"/>
              <w:bottom w:val="single" w:sz="4" w:space="0" w:color="000000"/>
              <w:right w:val="single" w:sz="4" w:space="0" w:color="000000"/>
            </w:tcBorders>
          </w:tcPr>
          <w:p w14:paraId="68048EFA" w14:textId="77777777" w:rsidR="00AD760C" w:rsidRDefault="00AD760C"/>
        </w:tc>
        <w:tc>
          <w:tcPr>
            <w:tcW w:w="3260" w:type="dxa"/>
            <w:tcBorders>
              <w:top w:val="single" w:sz="4" w:space="0" w:color="000000"/>
              <w:left w:val="single" w:sz="4" w:space="0" w:color="000000"/>
              <w:bottom w:val="single" w:sz="4" w:space="0" w:color="000000"/>
              <w:right w:val="single" w:sz="4" w:space="0" w:color="000000"/>
            </w:tcBorders>
          </w:tcPr>
          <w:p w14:paraId="11EDF905" w14:textId="77777777" w:rsidR="00AD760C" w:rsidRDefault="00AD760C"/>
        </w:tc>
        <w:tc>
          <w:tcPr>
            <w:tcW w:w="11140" w:type="dxa"/>
            <w:tcBorders>
              <w:top w:val="single" w:sz="4" w:space="0" w:color="000000"/>
              <w:left w:val="single" w:sz="4" w:space="0" w:color="000000"/>
              <w:bottom w:val="single" w:sz="4" w:space="0" w:color="000000"/>
              <w:right w:val="single" w:sz="4" w:space="0" w:color="000000"/>
            </w:tcBorders>
          </w:tcPr>
          <w:p w14:paraId="7176F361" w14:textId="77777777" w:rsidR="00AD760C" w:rsidRDefault="00000000">
            <w:pPr>
              <w:numPr>
                <w:ilvl w:val="0"/>
                <w:numId w:val="3"/>
              </w:numPr>
              <w:spacing w:after="0"/>
              <w:ind w:hanging="359"/>
            </w:pPr>
            <w:r>
              <w:t xml:space="preserve">Provide pupils with daily well-being check ins to access via the survey option. </w:t>
            </w:r>
          </w:p>
          <w:p w14:paraId="7B63C3C6" w14:textId="77777777" w:rsidR="00AD760C" w:rsidRDefault="00000000">
            <w:pPr>
              <w:numPr>
                <w:ilvl w:val="0"/>
                <w:numId w:val="3"/>
              </w:numPr>
              <w:spacing w:after="0"/>
              <w:ind w:hanging="359"/>
            </w:pPr>
            <w:r>
              <w:t xml:space="preserve">Teachers to set clear deadlines and expectations for work to be completed </w:t>
            </w:r>
          </w:p>
          <w:p w14:paraId="3D5A86BB" w14:textId="77777777" w:rsidR="00AD760C" w:rsidRDefault="00000000">
            <w:pPr>
              <w:numPr>
                <w:ilvl w:val="0"/>
                <w:numId w:val="3"/>
              </w:numPr>
              <w:spacing w:after="0"/>
              <w:ind w:hanging="359"/>
            </w:pPr>
            <w:r>
              <w:t xml:space="preserve">If there is a concern around the level of engagement of a pupil/s parents should be contacted via phone to access whether school intervention can assist engagement. </w:t>
            </w:r>
          </w:p>
        </w:tc>
      </w:tr>
      <w:tr w:rsidR="00AD760C" w14:paraId="0E910023" w14:textId="77777777">
        <w:trPr>
          <w:trHeight w:val="1925"/>
        </w:trPr>
        <w:tc>
          <w:tcPr>
            <w:tcW w:w="987" w:type="dxa"/>
            <w:tcBorders>
              <w:top w:val="single" w:sz="4" w:space="0" w:color="000000"/>
              <w:left w:val="single" w:sz="4" w:space="0" w:color="000000"/>
              <w:bottom w:val="single" w:sz="4" w:space="0" w:color="000000"/>
              <w:right w:val="single" w:sz="4" w:space="0" w:color="000000"/>
            </w:tcBorders>
          </w:tcPr>
          <w:p w14:paraId="024A5732" w14:textId="77777777" w:rsidR="00AD760C" w:rsidRDefault="00000000">
            <w:pPr>
              <w:spacing w:after="0"/>
              <w:ind w:left="1"/>
            </w:pPr>
            <w:r>
              <w:t xml:space="preserve">C </w:t>
            </w:r>
          </w:p>
        </w:tc>
        <w:tc>
          <w:tcPr>
            <w:tcW w:w="3260" w:type="dxa"/>
            <w:tcBorders>
              <w:top w:val="single" w:sz="4" w:space="0" w:color="000000"/>
              <w:left w:val="single" w:sz="4" w:space="0" w:color="000000"/>
              <w:bottom w:val="single" w:sz="4" w:space="0" w:color="000000"/>
              <w:right w:val="single" w:sz="4" w:space="0" w:color="000000"/>
            </w:tcBorders>
          </w:tcPr>
          <w:p w14:paraId="78FFCEE2" w14:textId="77777777" w:rsidR="00AD760C" w:rsidRDefault="00000000">
            <w:pPr>
              <w:spacing w:after="0"/>
            </w:pPr>
            <w:r>
              <w:t xml:space="preserve">Whole school is in lockdown, the majority of children are working from home, the school is providing face to face provision for Key Worker and Vulnerable children only </w:t>
            </w:r>
          </w:p>
        </w:tc>
        <w:tc>
          <w:tcPr>
            <w:tcW w:w="11140" w:type="dxa"/>
            <w:tcBorders>
              <w:top w:val="single" w:sz="4" w:space="0" w:color="000000"/>
              <w:left w:val="single" w:sz="4" w:space="0" w:color="000000"/>
              <w:bottom w:val="single" w:sz="4" w:space="0" w:color="000000"/>
              <w:right w:val="single" w:sz="4" w:space="0" w:color="000000"/>
            </w:tcBorders>
          </w:tcPr>
          <w:p w14:paraId="08B0BD60" w14:textId="77777777" w:rsidR="00AD760C" w:rsidRDefault="00000000">
            <w:pPr>
              <w:numPr>
                <w:ilvl w:val="0"/>
                <w:numId w:val="4"/>
              </w:numPr>
              <w:spacing w:after="46" w:line="240" w:lineRule="auto"/>
              <w:ind w:hanging="358"/>
            </w:pPr>
            <w:r>
              <w:t xml:space="preserve">As offer A, however where staff are providing face to face provision for Key worker/Vulnerable children, year group colleagues will take the lead on the delivery of remote learning.  This may mean that whilst daily teacher contact will be available, for some children this may not be with their own class teacher. </w:t>
            </w:r>
          </w:p>
          <w:p w14:paraId="7F5DCD6F" w14:textId="77777777" w:rsidR="00AD760C" w:rsidRDefault="00000000">
            <w:pPr>
              <w:numPr>
                <w:ilvl w:val="0"/>
                <w:numId w:val="4"/>
              </w:numPr>
              <w:spacing w:after="45" w:line="241" w:lineRule="auto"/>
              <w:ind w:hanging="358"/>
            </w:pPr>
            <w:r>
              <w:t xml:space="preserve">All Key worker/vulnerable children will have opportunities during the school day to access year group remote learning with the support of school staff. </w:t>
            </w:r>
          </w:p>
          <w:p w14:paraId="4C9F190E" w14:textId="77777777" w:rsidR="00AD760C" w:rsidRDefault="00000000">
            <w:pPr>
              <w:numPr>
                <w:ilvl w:val="0"/>
                <w:numId w:val="4"/>
              </w:numPr>
              <w:spacing w:after="0"/>
              <w:ind w:hanging="358"/>
            </w:pPr>
            <w:r>
              <w:t xml:space="preserve">Teachers will have flexibility to take their allocated PPA within their working week around the above tasks, where teachers are supporting the face to face provision for KW/VG, Team leaders will make sure that PPA is provided </w:t>
            </w:r>
          </w:p>
        </w:tc>
      </w:tr>
      <w:tr w:rsidR="00AD760C" w14:paraId="410A8E5D" w14:textId="77777777">
        <w:trPr>
          <w:trHeight w:val="2744"/>
        </w:trPr>
        <w:tc>
          <w:tcPr>
            <w:tcW w:w="987" w:type="dxa"/>
            <w:tcBorders>
              <w:top w:val="single" w:sz="4" w:space="0" w:color="000000"/>
              <w:left w:val="single" w:sz="4" w:space="0" w:color="000000"/>
              <w:bottom w:val="single" w:sz="4" w:space="0" w:color="000000"/>
              <w:right w:val="single" w:sz="4" w:space="0" w:color="000000"/>
            </w:tcBorders>
          </w:tcPr>
          <w:p w14:paraId="6BBEEE38" w14:textId="77777777" w:rsidR="00AD760C" w:rsidRDefault="00000000">
            <w:pPr>
              <w:spacing w:after="0"/>
              <w:ind w:left="1"/>
            </w:pPr>
            <w:r>
              <w:t xml:space="preserve">D </w:t>
            </w:r>
          </w:p>
        </w:tc>
        <w:tc>
          <w:tcPr>
            <w:tcW w:w="3260" w:type="dxa"/>
            <w:tcBorders>
              <w:top w:val="single" w:sz="4" w:space="0" w:color="000000"/>
              <w:left w:val="single" w:sz="4" w:space="0" w:color="000000"/>
              <w:bottom w:val="single" w:sz="4" w:space="0" w:color="000000"/>
              <w:right w:val="single" w:sz="4" w:space="0" w:color="000000"/>
            </w:tcBorders>
          </w:tcPr>
          <w:p w14:paraId="16C5BA54" w14:textId="77777777" w:rsidR="00AD760C" w:rsidRDefault="00000000">
            <w:pPr>
              <w:spacing w:after="0"/>
            </w:pPr>
            <w:r>
              <w:t xml:space="preserve">Some teachers are not in school due to National Strike Action. </w:t>
            </w:r>
          </w:p>
        </w:tc>
        <w:tc>
          <w:tcPr>
            <w:tcW w:w="11140" w:type="dxa"/>
            <w:tcBorders>
              <w:top w:val="single" w:sz="4" w:space="0" w:color="000000"/>
              <w:left w:val="single" w:sz="4" w:space="0" w:color="000000"/>
              <w:bottom w:val="single" w:sz="4" w:space="0" w:color="000000"/>
              <w:right w:val="single" w:sz="4" w:space="0" w:color="000000"/>
            </w:tcBorders>
          </w:tcPr>
          <w:p w14:paraId="3A89F638" w14:textId="77777777" w:rsidR="00AD760C" w:rsidRDefault="00000000">
            <w:pPr>
              <w:numPr>
                <w:ilvl w:val="0"/>
                <w:numId w:val="5"/>
              </w:numPr>
              <w:spacing w:after="46" w:line="240" w:lineRule="auto"/>
              <w:ind w:hanging="358"/>
            </w:pPr>
            <w:r>
              <w:t xml:space="preserve">Teacher to provide cover/supply teacher with planning and support to deliver lessons within school, this may involve remote meetings to discuss/clarify planning and children’s progress.  Delivery of some sessions may be conducted remotely to the class where appropriate and may include pre-recorded resources e.g. morning message, story time, voice over PowerPoints etc. </w:t>
            </w:r>
          </w:p>
          <w:p w14:paraId="59B783AE" w14:textId="77777777" w:rsidR="00AD760C" w:rsidRDefault="00000000">
            <w:pPr>
              <w:numPr>
                <w:ilvl w:val="0"/>
                <w:numId w:val="5"/>
              </w:numPr>
              <w:spacing w:after="45" w:line="241" w:lineRule="auto"/>
              <w:ind w:hanging="358"/>
            </w:pPr>
            <w:r>
              <w:t xml:space="preserve">Teachers to take responsibility for the remote learning of any children in that year group who are also self-isolating (Offer C). </w:t>
            </w:r>
          </w:p>
          <w:p w14:paraId="70439308" w14:textId="77777777" w:rsidR="00AD760C" w:rsidRDefault="00000000">
            <w:pPr>
              <w:numPr>
                <w:ilvl w:val="0"/>
                <w:numId w:val="5"/>
              </w:numPr>
              <w:spacing w:after="0"/>
              <w:ind w:hanging="358"/>
            </w:pPr>
            <w:r>
              <w:t xml:space="preserve">Work will be set electronically and a menu sent home for those most impacted.  </w:t>
            </w:r>
          </w:p>
          <w:p w14:paraId="6B6C9E87" w14:textId="77777777" w:rsidR="00AD760C" w:rsidRDefault="00000000">
            <w:pPr>
              <w:numPr>
                <w:ilvl w:val="0"/>
                <w:numId w:val="5"/>
              </w:numPr>
              <w:spacing w:after="0"/>
              <w:ind w:hanging="358"/>
            </w:pPr>
            <w:r>
              <w:t xml:space="preserve">Teacher will have the flexibility to take their allocated PPA time within their working week around the above tasks </w:t>
            </w:r>
            <w:r>
              <w:rPr>
                <w:b/>
              </w:rPr>
              <w:t xml:space="preserve">Note:  Where the teacher is unwell they should follow the normal sickness absence procedure, there will be no expectation for them to work from home under these circumstances. </w:t>
            </w:r>
          </w:p>
        </w:tc>
      </w:tr>
    </w:tbl>
    <w:p w14:paraId="4D046039" w14:textId="77777777" w:rsidR="00AD760C" w:rsidRDefault="00000000">
      <w:pPr>
        <w:spacing w:after="0"/>
        <w:jc w:val="both"/>
      </w:pPr>
      <w:r>
        <w:t xml:space="preserve"> </w:t>
      </w:r>
    </w:p>
    <w:sectPr w:rsidR="00AD760C">
      <w:pgSz w:w="16838" w:h="11906" w:orient="landscape"/>
      <w:pgMar w:top="725" w:right="6249" w:bottom="83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0EE9"/>
    <w:multiLevelType w:val="hybridMultilevel"/>
    <w:tmpl w:val="7C869E76"/>
    <w:lvl w:ilvl="0" w:tplc="91608AC8">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CAB66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90B9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92767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4987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E1E0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D291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C52B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08D35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044C42"/>
    <w:multiLevelType w:val="hybridMultilevel"/>
    <w:tmpl w:val="83980354"/>
    <w:lvl w:ilvl="0" w:tplc="F5CE789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B8DF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84AC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00F6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ED5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22F7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44C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E2047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0427D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4A2E50"/>
    <w:multiLevelType w:val="hybridMultilevel"/>
    <w:tmpl w:val="C5A4DF26"/>
    <w:lvl w:ilvl="0" w:tplc="4B50A9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0F7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6EB9C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B421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641C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01E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7276B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60ED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763B3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B8283A"/>
    <w:multiLevelType w:val="hybridMultilevel"/>
    <w:tmpl w:val="F188AAE6"/>
    <w:lvl w:ilvl="0" w:tplc="D1A8D37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4E78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3ACB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DAF4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2702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2A78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4E81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A56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497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346CC3"/>
    <w:multiLevelType w:val="hybridMultilevel"/>
    <w:tmpl w:val="A6E065E6"/>
    <w:lvl w:ilvl="0" w:tplc="A328C5DA">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ECFE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127C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45F0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4B94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00869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F85AC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877A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2C1E1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0445949">
    <w:abstractNumId w:val="3"/>
  </w:num>
  <w:num w:numId="2" w16cid:durableId="1985161466">
    <w:abstractNumId w:val="1"/>
  </w:num>
  <w:num w:numId="3" w16cid:durableId="38475690">
    <w:abstractNumId w:val="2"/>
  </w:num>
  <w:num w:numId="4" w16cid:durableId="1892502413">
    <w:abstractNumId w:val="0"/>
  </w:num>
  <w:num w:numId="5" w16cid:durableId="2038848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0C"/>
    <w:rsid w:val="005C5AA5"/>
    <w:rsid w:val="00AC4971"/>
    <w:rsid w:val="00AD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601B"/>
  <w15:docId w15:val="{8FF391AC-4DD1-456B-B9E2-601C1BD2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Foster</dc:creator>
  <cp:keywords/>
  <cp:lastModifiedBy>Laura Withington - T.L</cp:lastModifiedBy>
  <cp:revision>2</cp:revision>
  <dcterms:created xsi:type="dcterms:W3CDTF">2025-11-04T14:00:00Z</dcterms:created>
  <dcterms:modified xsi:type="dcterms:W3CDTF">2025-11-04T14:00:00Z</dcterms:modified>
</cp:coreProperties>
</file>